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100"/>
        <w:jc w:val="center"/>
      </w:pPr>
      <w:r>
        <w:rPr>
          <w:b/>
          <w:bCs/>
          <w:color w:val="004AAD"/>
          <w:sz w:val="20"/>
          <w:szCs w:val="20"/>
        </w:rPr>
        <w:t xml:space="preserve">CEIP Capitulaciones de Santa Fe · Anexo al Plan de Centro</w:t>
      </w:r>
    </w:p>
    <w:p>
      <w:pPr>
        <w:spacing w:after="30"/>
        <w:jc w:val="center"/>
      </w:pPr>
      <w:r>
        <w:rPr>
          <w:b/>
          <w:bCs/>
          <w:color w:val="004AAD"/>
          <w:sz w:val="34"/>
          <w:szCs w:val="34"/>
        </w:rPr>
        <w:t xml:space="preserve">Secuenciación de contenidos · Francés (Segunda Lengua Extranjera)</w:t>
      </w:r>
    </w:p>
    <w:p>
      <w:pPr>
        <w:pBdr>
          <w:bottom w:val="single" w:color="004AAD" w:sz="8"/>
        </w:pBdr>
        <w:spacing w:after="100"/>
        <w:jc w:val="center"/>
      </w:pPr>
      <w:r>
        <w:rPr>
          <w:sz w:val="20"/>
          <w:szCs w:val="20"/>
        </w:rPr>
        <w:t xml:space="preserve">Visión de conjunto de la etapa para el profesorado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Fuente: programaciones didácticas del centro (volcados de Séneca, curso 2025/2026). Decreto 101/2023 y Orden de 30 de mayo de 2023. Uso: antes de programar, localice el ciclo y compruebe qué se trabajó el curso anterior y qué se trabajará el siguiente; la celda de cada curso indica hasta dónde debe llegar el alumnado ese año.</w:t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1. Mapa de saberes básicos por ciclo (los grandes contenidos)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Qué contenidos se abordan en cada ciclo, organizados por bloque. La lectura horizontal muestra la evolución del bloque a lo largo de la etapa.</w:t>
      </w:r>
    </w:p>
    <w:tbl>
      <w:tblPr>
        <w:tblW w:type="dxa" w:w="139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11300"/>
      </w:tblGrid>
      <w:tr>
        <w:trPr>
          <w:tblHeader/>
        </w:trPr>
        <w:tc>
          <w:tcPr>
            <w:tcW w:type="dxa" w:w="26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Bloque de saberes</w:t>
            </w:r>
          </w:p>
        </w:tc>
        <w:tc>
          <w:tcPr>
            <w:tcW w:type="dxa" w:w="113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3.er ciclo (5.º y 6.º)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A. Comunicación.</w:t>
            </w:r>
          </w:p>
        </w:tc>
        <w:tc>
          <w:tcPr>
            <w:tcW w:type="dxa" w:w="113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Autoconfianza en el uso de la lengua extranjera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Iniciación en las estrategias elementales para la comprensión y la producción de textos orales, escritos y multimodales breves, sencillos y contextualizados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Funciones comunicativas elementales adecuadas al ámbito y al contexto: saludar, despedirse, presentar y presentarse; identificar las características de personas, objetos y lugares; responder a preguntas concretas sobre cuestiones cotidianas; expresar el tiempo, la cantidad y el espacio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Modelos contextuales elementales en la comprensión y producción de textos orales, escritos y multimodales, breves y sencillos, tales como felicitaciones, notas, listas o avisos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5. Unidades lingüísticas elementales y significados asociados a dichas estructuras tales como expresión de la entidad y sus propiedades, cantidad y número, afirmación, exclamación, negación e interrogación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6. Léxico elemental y de interés para el alumnado relativo a relaciones interpersonales básicas, hábitos saludables, vivienda, lugares y entornos cercanos, destacando la importancia de la sostenibilidad y el cuidado del medioambiente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7. Iniciación en patrones sonoros y acentuales elementales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8. Iniciación en convenciones ortográficas elementales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9. Convenciones y estrategias conversacionales elementales, en formato síncrono o asíncrono, para iniciar, mantener y terminar la comunicación, tomar y ceder la palabra, preguntar y responder, etc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10. Herramientas analógicas y digitales elementales para la comprensión y producción oral, escrita y multimodal</w:t>
            </w:r>
          </w:p>
        </w:tc>
      </w:tr>
      <w:tr>
        <w:tc>
          <w:tcPr>
            <w:tcW w:type="dxa" w:w="26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B. Plurilingüismo.</w:t>
            </w:r>
          </w:p>
        </w:tc>
        <w:tc>
          <w:tcPr>
            <w:tcW w:type="dxa" w:w="113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Estrategias y técnicas elementales de detección de las carencias comunicativas y las limitaciones derivadas del nivel de competencia en la lengua extranjera y en las demás lenguas del repertorio lingüístico propio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Iniciación en las estrategias elementales para identificar y utilizar unidades lingüísticas (léxico, morfosintaxis, patrones sonoros, etc.) a partir de la comparación de las lenguas y variedades que conforman el repertorio lingüístico personal</w:t>
            </w:r>
          </w:p>
        </w:tc>
      </w:tr>
      <w:tr>
        <w:tc>
          <w:tcPr>
            <w:tcW w:type="dxa" w:w="26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C. Interculturalidad.</w:t>
            </w:r>
          </w:p>
        </w:tc>
        <w:tc>
          <w:tcPr>
            <w:tcW w:type="dxa" w:w="113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40"/>
            </w:pPr>
            <w:r>
              <w:rPr>
                <w:sz w:val="15"/>
                <w:szCs w:val="15"/>
              </w:rPr>
              <w:t xml:space="preserve">1. La lengua extranjera como medio de comunicación y relación con personas de otros países y como vía para dar a conocer aspectos básicos de la cultura andaluza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2. Aspectos socioculturales y sociolingüísticos elementales y más significativos relativos a las costumbres y la vida cotidiana en países donde se habla la lengua extranjera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3. Iniciación en las estrategias básicas de uso común para entender y apreciar la diversidad lingüística, cultural y artística, a partir de valores ecosociales y democráticos</w:t>
            </w:r>
          </w:p>
          <w:p>
            <w:pPr>
              <w:spacing w:after="40"/>
            </w:pPr>
            <w:r>
              <w:rPr>
                <w:sz w:val="15"/>
                <w:szCs w:val="15"/>
              </w:rPr>
              <w:t xml:space="preserve">4. Iniciación en las estrategias básicas de detección de usos discriminatorios del lenguaje verbal y no verbal</w:t>
            </w:r>
          </w:p>
        </w:tc>
      </w:tr>
    </w:tbl>
    <w:p>
      <w:r>
        <w:br w:type="page"/>
      </w:r>
    </w:p>
    <w:p>
      <w:pPr>
        <w:pStyle w:val="Heading1"/>
        <w:spacing w:after="140" w:before="200"/>
      </w:pPr>
      <w:r>
        <w:rPr>
          <w:b/>
          <w:bCs/>
          <w:color w:val="004AAD"/>
          <w:sz w:val="27"/>
          <w:szCs w:val="27"/>
        </w:rPr>
        <w:t xml:space="preserve">2. Progresión curso a curso de cada criterio de evaluación</w:t>
      </w:r>
    </w:p>
    <w:p>
      <w:pPr>
        <w:spacing w:after="140"/>
      </w:pPr>
      <w:r>
        <w:rPr>
          <w:i/>
          <w:iCs/>
          <w:color w:val="555555"/>
          <w:sz w:val="17"/>
          <w:szCs w:val="17"/>
        </w:rPr>
        <w:t xml:space="preserve">Cada tabla sigue un mismo criterio desde 1.º hasta 6.º. Los cambios de redacción entre cursos indican el salto de exigencia esperado: lo subrayable es lo que se añade o se hace más autónomo cada año.</w:t>
      </w: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1. Comprender el sentido general e información específica y predecible de textos breves y sencillos, expresados de forma clara y en la lengua estándar, haciendo uso de diversas estrategias y recurriendo, cuando sea necesario, al uso de distintos tipos de apoyo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palabras y expresiones habituales en textos orales, escritos y multimodales breves y sencillos sobre temas frecuentes y cotidianos.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e interpretar palabras y expresiones habituales en textos orales, escritos y multimodales breves y sencillos sobre temas frecuentes y cotidianos de relevancia personal y próximos a su experiencia, expresados de forma comprensible, clara, sencilla y directa, y en lengua estándar.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1.2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Seleccionar, de forma guiada, estrategias elementales en situaciones comunicativas cotidianas y de relevancia para el alumnado, con el fin de captar la idea global e identificar elementos específicos con ayuda de elementos lingüísticos y no lingüísticos del contexto y el cotexto.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 de forma guiada estrategias elementales en situaciones comunicativas cotidianas y de relevancia para el alumnado, con el fin de captar la idea global e identificar elementos específicos con ayuda de elementos lingüísticos y no lingüísticos del contexto y el cotexto.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2. Producir textos sencillos de manera comprensible y estructurada, mediante el empleo de estrategias como la planificación o la compensación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oralmente palabras cortas y sencillas con información básica sobre asuntos cotidianos y de relevancia para el alumnado, utilizando de forma guiada recursos verbales y no verbales, recurriendo a modelos y estructuras previamente presentados.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Expresar oralmente frases cortas y sencillas con información básica sobre asuntos cotidianos y de relevancia para el alumnado, utilizando de forma guiada recursos verbales y no verbales, recurriendo a modelos y estructuras previamente presentados y prestando atención al ritmo, la acentuación y la entonación.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palabras, expresiones conocidas y frases a partir de modelos y con una finalidad específica, a través de herramientas analógicas y digitales, usando léxico y estructuras elementales sobre asuntos cotidianos y de relevancia personal para el alumnado.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Escribir palabras, expresiones conocidas y frases a partir de modelos y con una finalidad específica, a través de herramientas analógicas y digitales, usando léxico y estructuras elementales sobre asuntos cotidianos y de relevancia personal para el alumnado.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2.3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de forma guiada estrategias básicas para producir mensajes breves y sencillos adecuados a las intenciones comunicativas usando, con ayuda, recursos y apoyos físicos o digitales en función de las necesidades de cada momento.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aplicar, de forma guiada, estrategias básicas para producir mensajes breves y sencillos adecuados a las intenciones comunicativas usando, con ayuda, recursos y apoyos físicos o digitales en función de las necesidades de cada momento.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3. Interactuar con otras personas usando expresiones cotidianas, recurriendo a estrategias de cooperación y empleando recursos analógicos y digitales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Participar, de forma guiada, en diálogos y conversaciones sencillas sobre temas cercanos, utilizando algunos soportes de repetición, reproduciendo patrones sonoros, con entonación y ritmo básicos y usando algunas técnicas no verbales, favoreciendo la capacidad de mostrar empatía.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Participar, de forma guiada, en situaciones interactivas elementales sobre temas cotidianos, preparadas previamente, a través de diversos soportes, apoyándose en recursos tales como la repetición, el ritmo pausado o el lenguaje no verbal, y mostrando empatía.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3.2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comenzar a utilizar de manera guiada, algunas estrategias básicas de expresión oral para iniciar o mantener una conversación breve y sencilla relacionada con su interés y necesidades más inmediatas.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Seleccionar y utilizar, de forma guiada y en entornos próximos, estrategias elementales para saludar, despedirse y presentarse; expresar mensajes sencillos y breves; y formular y contestar preguntas básicas para la comunicación.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4. Mediar en situaciones predecibles, usando estrategias y conocimientos para procesar y transmitir información básica y sencilla, con el fin de facilitar la comunicación.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4.1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comprender, de manera guiada, con la ayuda de diversos soportes, información esencial de textos orales breves y sencillos, en diferentes contextos en los que sea necesario atender a la diversidad, valorando con empatía e interés los problemas de entendimiento en su entorno más cercano.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Interpretar y explicar, de forma guiada, información básica de conceptos, comunicaciones y textos breves y sencillos, de forma guiada, en situaciones en las que haya que atender a la diversidad, mostrando empatía e interés por los interlocutores e interlocutoras y por los problemas de entendimiento en su entorno inmediato, apoyándose en diversos recursos y soportes.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5. Reconocer y usar los repertorios lingüísticos personales entre distintas lenguas, reflexionando sobre su funcionamiento e identificando las estrategias y conocimientos propios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 similitudes y diferencias evidentes entre distintas lenguas, reflexionando, de forma guiada, sobre aspectos muy elementales de su funcionamiento.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Comparar y contrastar similitudes y diferencias evidentes entre distintas lenguas, reflexionando, de forma guiada, sobre aspectos elementales de su funcionamiento.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Identificar, de forma guiada, conocimientos y estrategias de mejora de su capacidad de comunicar y de aprender la lengua extranjera, con apoyo de otros participantes y de soportes analógicos y digitales.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aplicar, de forma guiada, conocimientos y estrategias de mejora de su capacidad de comunicar y de aprender la lengua extranjera, con apoyo de otros participantes y de soportes analógicos y digitales.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5.3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de manera guiada, progresos y dificultades elementales en el proceso de aprendizaje de la lengua extranjera.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Identificar y explicar, de manera guiada, progresos y dificultades elementales en el proceso de aprendizaje de la lengua extranjera.</w:t>
            </w:r>
          </w:p>
        </w:tc>
      </w:tr>
    </w:tbl>
    <w:p>
      <w:pPr>
        <w:spacing w:after="100"/>
      </w:pPr>
    </w:p>
    <w:p>
      <w:pPr>
        <w:pStyle w:val="Heading2"/>
        <w:spacing w:after="100" w:before="180"/>
      </w:pPr>
      <w:r>
        <w:rPr>
          <w:b/>
          <w:bCs/>
          <w:color w:val="004AAD"/>
          <w:sz w:val="22"/>
          <w:szCs w:val="22"/>
        </w:rPr>
        <w:t xml:space="preserve">Competencia específica 6. Apreciar y respetar la diversidad lingüística, cultural y artística a partir de la lengua extranjera, identificando y valorando las diferencias y semejanzas entre lenguas y culturas</w:t>
      </w: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6.1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interés por la comunicación intercultural, identificando, de forma guiada, las discriminaciones, los prejuicios y los estereotipos más comunes, en situaciones cotidianas y habituales.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Mostrar interés por la comunicación intercultural, identificando y analizando, de forma guiada, las discriminaciones, los prejuicios y los estereotipos más comunes, en situaciones cotidianas y habituales.</w:t>
            </w:r>
          </w:p>
        </w:tc>
      </w:tr>
    </w:tbl>
    <w:p>
      <w:pPr>
        <w:spacing w:after="100"/>
      </w:pPr>
    </w:p>
    <w:tbl>
      <w:tblPr>
        <w:tblW w:type="dxa" w:w="13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12500"/>
      </w:tblGrid>
      <w:tr>
        <w:trPr>
          <w:tblHeader/>
        </w:trPr>
        <w:tc>
          <w:tcPr>
            <w:tcW w:type="dxa" w:w="9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Curso</w:t>
            </w:r>
          </w:p>
        </w:tc>
        <w:tc>
          <w:tcPr>
            <w:tcW w:type="dxa" w:w="12500"/>
            <w:shd w:fill="004AAD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Criterio 6.2 — progresión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5.º</w:t>
            </w:r>
          </w:p>
        </w:tc>
        <w:tc>
          <w:tcPr>
            <w:tcW w:type="dxa" w:w="12500"/>
            <w:shd w:fill="FFFFFF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la diversidad lingüística y cultural relacionada con la lengua extranjera, mostrando interés por conocer sus elementos culturales.</w:t>
            </w:r>
          </w:p>
        </w:tc>
      </w:tr>
      <w:tr>
        <w:tc>
          <w:tcPr>
            <w:tcW w:type="dxa" w:w="900"/>
            <w:shd w:fill="E8F0FE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/>
                <w:bCs/>
                <w:color w:val="000000"/>
                <w:sz w:val="17"/>
                <w:szCs w:val="17"/>
              </w:rPr>
              <w:t xml:space="preserve">6.º</w:t>
            </w:r>
          </w:p>
        </w:tc>
        <w:tc>
          <w:tcPr>
            <w:tcW w:type="dxa" w:w="12500"/>
            <w:shd w:fill="F5F7FA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b w:val="false"/>
                <w:bCs w:val="false"/>
                <w:color w:val="000000"/>
                <w:sz w:val="17"/>
                <w:szCs w:val="17"/>
              </w:rPr>
              <w:t xml:space="preserve">Reconocer y apreciar la diversidad lingüística y cultural relacionada con la lengua extranjera, mostrando interés por conocer sus elementos culturales y lingüísticos elementales.</w:t>
            </w:r>
          </w:p>
        </w:tc>
      </w:tr>
    </w:tbl>
    <w:p>
      <w:pPr>
        <w:spacing w:after="100"/>
      </w:pPr>
    </w:p>
    <w:sectPr>
      <w:footerReference w:type="default" r:id="rId7"/>
      <w:pgSz w:w="16838" w:h="11906" w:orient="landscape"/>
      <w:pgMar w:top="800" w:right="900" w:bottom="8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88888"/>
        <w:sz w:val="15"/>
        <w:szCs w:val="15"/>
      </w:rPr>
      <w:t xml:space="preserve">Secuenciación · Francés (Segunda Lengua Extranjera) · CEIP Capitulaciones de Santa Fe · Pág. </w:t>
    </w:r>
    <w:r>
      <w:rPr>
        <w:color w:val="88888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2026-08-09T08:01:28.883Z</dcterms:created>
  <dcterms:modified xsi:type="dcterms:W3CDTF">2026-08-09T08:01:28.883Z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